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Times New Roman" w:hAnsi="Times New Roman" w:eastAsia="仿宋" w:cs="Times New Roman"/>
          <w:b/>
          <w:bCs/>
          <w:sz w:val="36"/>
          <w:szCs w:val="40"/>
        </w:rPr>
      </w:pPr>
      <w:r>
        <w:rPr>
          <w:rFonts w:ascii="Times New Roman" w:hAnsi="Times New Roman" w:eastAsia="仿宋" w:cs="Times New Roman"/>
          <w:b/>
          <w:bCs/>
          <w:sz w:val="36"/>
          <w:szCs w:val="40"/>
        </w:rPr>
        <w:t>计算机组成原理考试大纲</w:t>
      </w:r>
    </w:p>
    <w:p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 w:cs="Times New Roman"/>
          <w:b/>
          <w:bCs/>
          <w:sz w:val="28"/>
          <w:szCs w:val="32"/>
        </w:rPr>
      </w:pPr>
      <w:r>
        <w:rPr>
          <w:rFonts w:ascii="Times New Roman" w:hAnsi="Times New Roman" w:eastAsia="仿宋" w:cs="Times New Roman"/>
          <w:b/>
          <w:bCs/>
          <w:sz w:val="28"/>
          <w:szCs w:val="32"/>
        </w:rPr>
        <w:t>考试总体要求</w:t>
      </w:r>
    </w:p>
    <w:p>
      <w:pPr>
        <w:spacing w:line="300" w:lineRule="auto"/>
        <w:ind w:firstLine="42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掌握计算机组成原理的基本理论知识，包括计算机的基本组成结构、指令系统、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中央处理器、</w:t>
      </w:r>
      <w:r>
        <w:rPr>
          <w:rFonts w:ascii="Times New Roman" w:hAnsi="Times New Roman" w:eastAsia="仿宋" w:cs="Times New Roman"/>
          <w:sz w:val="24"/>
          <w:szCs w:val="24"/>
        </w:rPr>
        <w:t>存储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系统</w:t>
      </w:r>
      <w:r>
        <w:rPr>
          <w:rFonts w:ascii="Times New Roman" w:hAnsi="Times New Roman" w:eastAsia="仿宋" w:cs="Times New Roman"/>
          <w:sz w:val="24"/>
          <w:szCs w:val="24"/>
        </w:rPr>
        <w:t>等内容。具有分析和解决实际计算机系统问题的能力，</w:t>
      </w:r>
      <w:r>
        <w:rPr>
          <w:rFonts w:ascii="Times New Roman" w:hAnsi="Times New Roman" w:eastAsia="仿宋" w:cs="Times New Roman"/>
          <w:sz w:val="24"/>
          <w:szCs w:val="24"/>
          <w:lang w:eastAsia="zh-CN"/>
        </w:rPr>
        <w:t>对计算机软、硬件系统的整体化理解，建立硬件/软件协同的整机概念，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具备</w:t>
      </w:r>
      <w:r>
        <w:rPr>
          <w:rFonts w:ascii="Times New Roman" w:hAnsi="Times New Roman" w:eastAsia="仿宋" w:cs="Times New Roman"/>
          <w:sz w:val="24"/>
          <w:szCs w:val="24"/>
          <w:lang w:eastAsia="zh-CN"/>
        </w:rPr>
        <w:t>计算机系统设计能力。</w:t>
      </w:r>
      <w:r>
        <w:rPr>
          <w:rFonts w:ascii="Times New Roman" w:hAnsi="Times New Roman" w:eastAsia="仿宋" w:cs="Times New Roman"/>
          <w:sz w:val="24"/>
          <w:szCs w:val="24"/>
        </w:rPr>
        <w:t>包括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硬件功能部件</w:t>
      </w:r>
      <w:r>
        <w:rPr>
          <w:rFonts w:ascii="Times New Roman" w:hAnsi="Times New Roman" w:eastAsia="仿宋" w:cs="Times New Roman"/>
          <w:sz w:val="24"/>
          <w:szCs w:val="24"/>
        </w:rPr>
        <w:t>设计、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特定</w:t>
      </w:r>
      <w:r>
        <w:rPr>
          <w:rFonts w:ascii="Times New Roman" w:hAnsi="Times New Roman" w:eastAsia="仿宋" w:cs="Times New Roman"/>
          <w:sz w:val="24"/>
          <w:szCs w:val="24"/>
        </w:rPr>
        <w:t>指令集编程等方面的理解与应用，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并</w:t>
      </w:r>
      <w:r>
        <w:rPr>
          <w:rFonts w:ascii="Times New Roman" w:hAnsi="Times New Roman" w:eastAsia="仿宋" w:cs="Times New Roman"/>
          <w:sz w:val="24"/>
          <w:szCs w:val="24"/>
        </w:rPr>
        <w:t>通过编程、仿真等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现代化工具</w:t>
      </w:r>
      <w:r>
        <w:rPr>
          <w:rFonts w:ascii="Times New Roman" w:hAnsi="Times New Roman" w:eastAsia="仿宋" w:cs="Times New Roman"/>
          <w:sz w:val="24"/>
          <w:szCs w:val="24"/>
        </w:rPr>
        <w:t>设计、实现并验证简单的计算机系统。</w:t>
      </w:r>
    </w:p>
    <w:p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 w:cs="Times New Roman"/>
          <w:b/>
          <w:bCs/>
          <w:sz w:val="28"/>
          <w:szCs w:val="32"/>
        </w:rPr>
      </w:pPr>
      <w:r>
        <w:rPr>
          <w:rFonts w:ascii="Times New Roman" w:hAnsi="Times New Roman" w:eastAsia="仿宋" w:cs="Times New Roman"/>
          <w:b/>
          <w:bCs/>
          <w:sz w:val="28"/>
          <w:szCs w:val="32"/>
        </w:rPr>
        <w:t>考试内容</w:t>
      </w:r>
    </w:p>
    <w:p>
      <w:pPr>
        <w:numPr>
          <w:ilvl w:val="0"/>
          <w:numId w:val="2"/>
        </w:numPr>
        <w:spacing w:line="300" w:lineRule="auto"/>
        <w:ind w:firstLine="4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数字逻辑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基础</w:t>
      </w:r>
      <w:r>
        <w:rPr>
          <w:rFonts w:hint="eastAsia" w:ascii="仿宋" w:hAnsi="仿宋" w:eastAsia="仿宋" w:cs="仿宋"/>
          <w:sz w:val="24"/>
          <w:szCs w:val="24"/>
        </w:rPr>
        <w:t>：包括布尔代数、逻辑门、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逻辑表达示的化简（</w:t>
      </w:r>
      <w:r>
        <w:rPr>
          <w:rFonts w:hint="eastAsia" w:ascii="仿宋" w:hAnsi="仿宋" w:eastAsia="仿宋" w:cs="仿宋"/>
          <w:sz w:val="24"/>
          <w:szCs w:val="24"/>
        </w:rPr>
        <w:t>卡诺图的运用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；组合逻辑电路设计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与分析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常用组合电路，包括加法器、编码器、</w:t>
      </w:r>
      <w:r>
        <w:rPr>
          <w:rFonts w:hint="eastAsia" w:ascii="仿宋" w:hAnsi="仿宋" w:eastAsia="仿宋" w:cs="仿宋"/>
          <w:sz w:val="24"/>
          <w:szCs w:val="24"/>
        </w:rPr>
        <w:t>选择器、译码器；时序电路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的基本触发器，包括RS、JK、D、T触发器。</w:t>
      </w:r>
    </w:p>
    <w:p>
      <w:pPr>
        <w:numPr>
          <w:ilvl w:val="0"/>
          <w:numId w:val="2"/>
        </w:numPr>
        <w:spacing w:line="300" w:lineRule="auto"/>
        <w:ind w:firstLine="4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冯诺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依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曼计算机的工作原理、基本组成及各部分的主要功能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计算机系统的层次结构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>
      <w:pPr>
        <w:spacing w:line="300" w:lineRule="auto"/>
        <w:ind w:firstLine="4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3、数据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信息的表示</w:t>
      </w:r>
      <w:r>
        <w:rPr>
          <w:rFonts w:hint="eastAsia" w:ascii="仿宋" w:hAnsi="仿宋" w:eastAsia="仿宋" w:cs="仿宋"/>
          <w:sz w:val="24"/>
          <w:szCs w:val="24"/>
        </w:rPr>
        <w:t>：二进制、十进制、十六进制等数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制</w:t>
      </w:r>
      <w:r>
        <w:rPr>
          <w:rFonts w:hint="eastAsia" w:ascii="仿宋" w:hAnsi="仿宋" w:eastAsia="仿宋" w:cs="仿宋"/>
          <w:sz w:val="24"/>
          <w:szCs w:val="24"/>
        </w:rPr>
        <w:t>系统的转换；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数据的编码表示，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原码、反码、补码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>
      <w:pPr>
        <w:spacing w:line="300" w:lineRule="auto"/>
        <w:ind w:firstLine="4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4、指令系统：指令集体系结构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X86，MIPS、ARM）</w:t>
      </w:r>
      <w:r>
        <w:rPr>
          <w:rFonts w:hint="eastAsia" w:ascii="仿宋" w:hAnsi="仿宋" w:eastAsia="仿宋" w:cs="仿宋"/>
          <w:sz w:val="24"/>
          <w:szCs w:val="24"/>
        </w:rPr>
        <w:t>的分类与特点；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基本</w:t>
      </w:r>
      <w:r>
        <w:rPr>
          <w:rFonts w:hint="eastAsia" w:ascii="仿宋" w:hAnsi="仿宋" w:eastAsia="仿宋" w:cs="仿宋"/>
          <w:sz w:val="24"/>
          <w:szCs w:val="24"/>
        </w:rPr>
        <w:t>汇编语言程序设计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基于MIPS指令集）</w:t>
      </w:r>
      <w:r>
        <w:rPr>
          <w:rFonts w:hint="eastAsia" w:ascii="仿宋" w:hAnsi="仿宋" w:eastAsia="仿宋" w:cs="仿宋"/>
          <w:sz w:val="24"/>
          <w:szCs w:val="24"/>
        </w:rPr>
        <w:t>，包括数据传送、算术运算、逻辑运算和控制流程；</w:t>
      </w:r>
    </w:p>
    <w:p>
      <w:pPr>
        <w:spacing w:line="300" w:lineRule="auto"/>
        <w:ind w:firstLine="4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中央处理器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中央处理器的基本功能及其基本结构</w:t>
      </w:r>
      <w:r>
        <w:rPr>
          <w:rFonts w:hint="eastAsia" w:ascii="仿宋" w:hAnsi="仿宋" w:eastAsia="仿宋" w:cs="仿宋"/>
          <w:sz w:val="24"/>
          <w:szCs w:val="24"/>
        </w:rPr>
        <w:t>；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指令执行全过程的分析（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取指、译码、执行、写回等阶段）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与数据通路分析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>
      <w:pPr>
        <w:spacing w:line="300" w:lineRule="auto"/>
        <w:ind w:firstLine="4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6、存储器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系统</w:t>
      </w:r>
      <w:r>
        <w:rPr>
          <w:rFonts w:hint="eastAsia" w:ascii="仿宋" w:hAnsi="仿宋" w:eastAsia="仿宋" w:cs="仿宋"/>
          <w:sz w:val="24"/>
          <w:szCs w:val="24"/>
        </w:rPr>
        <w:t>：存储器的分类与特点，包括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动态RAM、静态RAM、ROM等</w:t>
      </w:r>
      <w:r>
        <w:rPr>
          <w:rFonts w:hint="eastAsia" w:ascii="仿宋" w:hAnsi="仿宋" w:eastAsia="仿宋" w:cs="仿宋"/>
          <w:sz w:val="24"/>
          <w:szCs w:val="24"/>
        </w:rPr>
        <w:t>；内存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组织</w:t>
      </w:r>
      <w:r>
        <w:rPr>
          <w:rFonts w:hint="eastAsia" w:ascii="仿宋" w:hAnsi="仿宋" w:eastAsia="仿宋" w:cs="仿宋"/>
          <w:sz w:val="24"/>
          <w:szCs w:val="24"/>
        </w:rPr>
        <w:t>技术，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包括高速缓冲存储Cache工作原理（直接映射、组相联、全相联），虚拟存储技术（页式、段式、段页式）,掌握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页式虚拟存储器的工作原理，熟悉虚拟地址转换成物理地址的原理与过程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>
      <w:pPr>
        <w:spacing w:line="300" w:lineRule="auto"/>
        <w:ind w:firstLine="4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7、输入输出系统：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I/O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接口的功能、基本结构</w:t>
      </w:r>
      <w:r>
        <w:rPr>
          <w:rFonts w:hint="eastAsia" w:ascii="仿宋" w:hAnsi="仿宋" w:eastAsia="仿宋" w:cs="仿宋"/>
          <w:sz w:val="24"/>
          <w:szCs w:val="24"/>
        </w:rPr>
        <w:t>；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常用输入输出控制方式，</w:t>
      </w:r>
      <w:r>
        <w:rPr>
          <w:rFonts w:hint="eastAsia" w:ascii="仿宋" w:hAnsi="仿宋" w:eastAsia="仿宋" w:cs="仿宋"/>
          <w:sz w:val="24"/>
          <w:szCs w:val="24"/>
        </w:rPr>
        <w:t>包括程序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查询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程序</w:t>
      </w:r>
      <w:r>
        <w:rPr>
          <w:rFonts w:hint="eastAsia" w:ascii="仿宋" w:hAnsi="仿宋" w:eastAsia="仿宋" w:cs="仿宋"/>
          <w:sz w:val="24"/>
          <w:szCs w:val="24"/>
        </w:rPr>
        <w:t>中断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及</w:t>
      </w:r>
      <w:r>
        <w:rPr>
          <w:rFonts w:hint="eastAsia" w:ascii="仿宋" w:hAnsi="仿宋" w:eastAsia="仿宋" w:cs="仿宋"/>
          <w:sz w:val="24"/>
          <w:szCs w:val="24"/>
        </w:rPr>
        <w:t>DMA；</w:t>
      </w:r>
    </w:p>
    <w:p>
      <w:pPr>
        <w:spacing w:line="300" w:lineRule="auto"/>
        <w:ind w:firstLine="42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8、计算机体系结构：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了解</w:t>
      </w:r>
      <w:r>
        <w:rPr>
          <w:rFonts w:hint="eastAsia" w:ascii="仿宋" w:hAnsi="仿宋" w:eastAsia="仿宋" w:cs="仿宋"/>
          <w:sz w:val="24"/>
          <w:szCs w:val="24"/>
        </w:rPr>
        <w:t>单指令流多数据流（SIMD）和多指令流多数据流（MIMD）的体系结构；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了解</w:t>
      </w:r>
      <w:r>
        <w:rPr>
          <w:rFonts w:hint="eastAsia" w:ascii="仿宋" w:hAnsi="仿宋" w:eastAsia="仿宋" w:cs="仿宋"/>
          <w:sz w:val="24"/>
          <w:szCs w:val="24"/>
        </w:rPr>
        <w:t>高级计算机体系结构，如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流水线、</w:t>
      </w:r>
      <w:r>
        <w:rPr>
          <w:rFonts w:hint="eastAsia" w:ascii="仿宋" w:hAnsi="仿宋" w:eastAsia="仿宋" w:cs="仿宋"/>
          <w:sz w:val="24"/>
          <w:szCs w:val="24"/>
        </w:rPr>
        <w:t>超标量、超流水线等。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参考书目</w:t>
      </w:r>
    </w:p>
    <w:p>
      <w:pPr>
        <w:pStyle w:val="4"/>
        <w:numPr>
          <w:ilvl w:val="0"/>
          <w:numId w:val="3"/>
        </w:numPr>
        <w:spacing w:line="300" w:lineRule="auto"/>
        <w:ind w:firstLineChars="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谭志虎，计算机组成原理，人民邮电出版社，2</w:t>
      </w:r>
      <w:r>
        <w:rPr>
          <w:rFonts w:ascii="Times New Roman" w:hAnsi="Times New Roman" w:eastAsia="仿宋" w:cs="Times New Roman"/>
          <w:sz w:val="24"/>
          <w:szCs w:val="24"/>
        </w:rPr>
        <w:t>0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21</w:t>
      </w:r>
      <w:r>
        <w:rPr>
          <w:rFonts w:ascii="Times New Roman" w:hAnsi="Times New Roman" w:eastAsia="仿宋" w:cs="Times New Roman"/>
          <w:sz w:val="24"/>
          <w:szCs w:val="24"/>
        </w:rPr>
        <w:t>.</w:t>
      </w:r>
    </w:p>
    <w:p>
      <w:pPr>
        <w:pStyle w:val="4"/>
        <w:numPr>
          <w:ilvl w:val="0"/>
          <w:numId w:val="3"/>
        </w:numPr>
        <w:spacing w:line="300" w:lineRule="auto"/>
        <w:ind w:firstLineChars="0"/>
        <w:rPr>
          <w:rFonts w:hint="eastAsia"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霍亮生</w:t>
      </w:r>
      <w:r>
        <w:rPr>
          <w:rFonts w:hint="eastAsia" w:ascii="Times New Roman" w:hAnsi="Times New Roman" w:eastAsia="仿宋" w:cs="Times New Roman"/>
          <w:sz w:val="24"/>
          <w:szCs w:val="24"/>
        </w:rPr>
        <w:t>，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电子技术基础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24"/>
          <w:szCs w:val="24"/>
        </w:rPr>
        <w:t>，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清华大学</w:t>
      </w:r>
      <w:r>
        <w:rPr>
          <w:rFonts w:hint="eastAsia" w:ascii="Times New Roman" w:hAnsi="Times New Roman" w:eastAsia="仿宋" w:cs="Times New Roman"/>
          <w:sz w:val="24"/>
          <w:szCs w:val="24"/>
        </w:rPr>
        <w:t>出版社，2</w:t>
      </w:r>
      <w:r>
        <w:rPr>
          <w:rFonts w:ascii="Times New Roman" w:hAnsi="Times New Roman" w:eastAsia="仿宋" w:cs="Times New Roman"/>
          <w:sz w:val="24"/>
          <w:szCs w:val="24"/>
        </w:rPr>
        <w:t>0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11</w:t>
      </w:r>
      <w:r>
        <w:rPr>
          <w:rFonts w:ascii="Times New Roman" w:hAnsi="Times New Roman" w:eastAsia="仿宋" w:cs="Times New Roman"/>
          <w:sz w:val="24"/>
          <w:szCs w:val="24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DE6F4E"/>
    <w:multiLevelType w:val="singleLevel"/>
    <w:tmpl w:val="D3DE6F4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09672D7"/>
    <w:multiLevelType w:val="multilevel"/>
    <w:tmpl w:val="709672D7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2">
    <w:nsid w:val="792E2FA9"/>
    <w:multiLevelType w:val="multilevel"/>
    <w:tmpl w:val="792E2FA9"/>
    <w:lvl w:ilvl="0" w:tentative="0">
      <w:start w:val="1"/>
      <w:numFmt w:val="japaneseCounting"/>
      <w:suff w:val="nothing"/>
      <w:lvlText w:val="%1、"/>
      <w:lvlJc w:val="left"/>
      <w:pPr>
        <w:ind w:left="720" w:hanging="720"/>
      </w:pPr>
      <w:rPr>
        <w:rFonts w:ascii="仿宋" w:hAnsi="仿宋" w:eastAsia="仿宋" w:cstheme="minorBidi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2MzUxZjY5MTgzNzk4OTljZDJjYjAyYTAzMWVlMjIifQ=="/>
  </w:docVars>
  <w:rsids>
    <w:rsidRoot w:val="00E45F07"/>
    <w:rsid w:val="003564BE"/>
    <w:rsid w:val="00595E13"/>
    <w:rsid w:val="006E444A"/>
    <w:rsid w:val="00733141"/>
    <w:rsid w:val="00765568"/>
    <w:rsid w:val="008B562F"/>
    <w:rsid w:val="00B246EC"/>
    <w:rsid w:val="00E45F07"/>
    <w:rsid w:val="00EC0EA1"/>
    <w:rsid w:val="00F67173"/>
    <w:rsid w:val="0EF472F3"/>
    <w:rsid w:val="5575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562</Characters>
  <Lines>4</Lines>
  <Paragraphs>1</Paragraphs>
  <TotalTime>7</TotalTime>
  <ScaleCrop>false</ScaleCrop>
  <LinksUpToDate>false</LinksUpToDate>
  <CharactersWithSpaces>659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2023-12-12T02:31:00Z</dcterms:created>
  <dc:creator>8618851969311</dc:creator>
  <cp:lastModifiedBy>APPLE</cp:lastModifiedBy>
  <dcterms:modified xsi:type="dcterms:W3CDTF">2023-12-12T11:20:24Z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826DB3C4B6144CFBB17173856B983017_12</vt:lpwstr>
  </property>
</Properties>
</file>